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601" w:tblpY="-77"/>
        <w:tblW w:w="10740" w:type="dxa"/>
        <w:tblLook w:val="04A0" w:firstRow="1" w:lastRow="0" w:firstColumn="1" w:lastColumn="0" w:noHBand="0" w:noVBand="1"/>
      </w:tblPr>
      <w:tblGrid>
        <w:gridCol w:w="11826"/>
        <w:gridCol w:w="3469"/>
      </w:tblGrid>
      <w:tr w:rsidR="00100A5A" w:rsidRPr="00100A5A" w:rsidTr="00BB673B">
        <w:trPr>
          <w:trHeight w:val="1071"/>
        </w:trPr>
        <w:tc>
          <w:tcPr>
            <w:tcW w:w="4923" w:type="dxa"/>
            <w:hideMark/>
          </w:tcPr>
          <w:p w:rsidR="00100A5A" w:rsidRPr="00100A5A" w:rsidRDefault="00DF0AA3" w:rsidP="00DF0AA3">
            <w:pPr>
              <w:spacing w:after="0" w:line="240" w:lineRule="auto"/>
              <w:rPr>
                <w:rFonts w:ascii="Times New Roman" w:eastAsia="Times New Roman" w:hAnsi="Times New Roman" w:cs="Times New Roman"/>
                <w:sz w:val="28"/>
                <w:szCs w:val="28"/>
              </w:rPr>
            </w:pPr>
            <w:r w:rsidRPr="00DF0AA3">
              <w:rPr>
                <w:rFonts w:ascii="Times New Roman" w:eastAsia="Times New Roman" w:hAnsi="Times New Roman" w:cs="Times New Roman"/>
                <w:noProof/>
                <w:sz w:val="28"/>
                <w:szCs w:val="28"/>
                <w:lang w:eastAsia="ru-RU"/>
              </w:rPr>
              <w:drawing>
                <wp:inline distT="0" distB="0" distL="0" distR="0">
                  <wp:extent cx="7372350" cy="10136981"/>
                  <wp:effectExtent l="0" t="0" r="0" b="0"/>
                  <wp:docPr id="1" name="Рисунок 1" descr="C:\Users\User\Pictures\2018-10-26 пр восп\пр вос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0-26 пр восп\пр восп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3089" cy="10137997"/>
                          </a:xfrm>
                          <a:prstGeom prst="rect">
                            <a:avLst/>
                          </a:prstGeom>
                          <a:noFill/>
                          <a:ln>
                            <a:noFill/>
                          </a:ln>
                        </pic:spPr>
                      </pic:pic>
                    </a:graphicData>
                  </a:graphic>
                </wp:inline>
              </w:drawing>
            </w:r>
            <w:r w:rsidRPr="00100A5A">
              <w:rPr>
                <w:rFonts w:ascii="Times New Roman" w:eastAsia="Times New Roman" w:hAnsi="Times New Roman" w:cs="Times New Roman"/>
                <w:sz w:val="28"/>
                <w:szCs w:val="28"/>
              </w:rPr>
              <w:t xml:space="preserve"> </w:t>
            </w:r>
          </w:p>
        </w:tc>
        <w:tc>
          <w:tcPr>
            <w:tcW w:w="5817" w:type="dxa"/>
          </w:tcPr>
          <w:p w:rsidR="00100A5A" w:rsidRPr="00100A5A" w:rsidRDefault="00100A5A" w:rsidP="00100A5A">
            <w:pPr>
              <w:spacing w:after="0" w:line="240" w:lineRule="auto"/>
              <w:jc w:val="right"/>
              <w:rPr>
                <w:rFonts w:ascii="Times New Roman" w:eastAsia="Times New Roman" w:hAnsi="Times New Roman" w:cs="Times New Roman"/>
                <w:sz w:val="28"/>
                <w:szCs w:val="28"/>
              </w:rPr>
            </w:pPr>
            <w:r w:rsidRPr="00100A5A">
              <w:rPr>
                <w:rFonts w:ascii="Times New Roman" w:eastAsia="Times New Roman" w:hAnsi="Times New Roman" w:cs="Times New Roman"/>
                <w:sz w:val="28"/>
                <w:szCs w:val="28"/>
              </w:rPr>
              <w:t xml:space="preserve">                    УТВЕРЖДАЮ </w:t>
            </w:r>
          </w:p>
          <w:p w:rsidR="00100A5A" w:rsidRPr="00100A5A" w:rsidRDefault="008840DA" w:rsidP="00100A5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 заведующего</w:t>
            </w:r>
            <w:r w:rsidR="00100A5A" w:rsidRPr="00100A5A">
              <w:rPr>
                <w:rFonts w:ascii="Times New Roman" w:eastAsia="Times New Roman" w:hAnsi="Times New Roman" w:cs="Times New Roman"/>
                <w:sz w:val="28"/>
                <w:szCs w:val="28"/>
              </w:rPr>
              <w:t xml:space="preserve"> </w:t>
            </w:r>
            <w:r w:rsidR="00CE6DE9">
              <w:rPr>
                <w:rFonts w:ascii="Times New Roman" w:eastAsia="Times New Roman" w:hAnsi="Times New Roman" w:cs="Times New Roman"/>
                <w:sz w:val="28"/>
                <w:szCs w:val="28"/>
              </w:rPr>
              <w:t>МБДОУ</w:t>
            </w:r>
            <w:r>
              <w:rPr>
                <w:rFonts w:ascii="Times New Roman" w:eastAsia="Times New Roman" w:hAnsi="Times New Roman" w:cs="Times New Roman"/>
                <w:sz w:val="28"/>
                <w:szCs w:val="28"/>
              </w:rPr>
              <w:t xml:space="preserve"> </w:t>
            </w:r>
          </w:p>
          <w:p w:rsidR="00100A5A" w:rsidRPr="00100A5A" w:rsidRDefault="00100A5A" w:rsidP="00100A5A">
            <w:pPr>
              <w:spacing w:after="0" w:line="240" w:lineRule="auto"/>
              <w:jc w:val="right"/>
              <w:rPr>
                <w:rFonts w:ascii="Times New Roman" w:eastAsia="Times New Roman" w:hAnsi="Times New Roman" w:cs="Times New Roman"/>
                <w:sz w:val="28"/>
                <w:szCs w:val="28"/>
              </w:rPr>
            </w:pPr>
            <w:r w:rsidRPr="00100A5A">
              <w:rPr>
                <w:rFonts w:ascii="Times New Roman" w:eastAsia="Times New Roman" w:hAnsi="Times New Roman" w:cs="Times New Roman"/>
                <w:sz w:val="28"/>
                <w:szCs w:val="28"/>
              </w:rPr>
              <w:t>«</w:t>
            </w:r>
            <w:r w:rsidR="008840DA">
              <w:rPr>
                <w:rFonts w:ascii="Times New Roman" w:eastAsia="Times New Roman" w:hAnsi="Times New Roman" w:cs="Times New Roman"/>
                <w:sz w:val="28"/>
                <w:szCs w:val="28"/>
              </w:rPr>
              <w:t>Огонек</w:t>
            </w:r>
            <w:r w:rsidRPr="00100A5A">
              <w:rPr>
                <w:rFonts w:ascii="Times New Roman" w:eastAsia="Times New Roman" w:hAnsi="Times New Roman" w:cs="Times New Roman"/>
                <w:sz w:val="28"/>
                <w:szCs w:val="28"/>
              </w:rPr>
              <w:t xml:space="preserve">» </w:t>
            </w:r>
            <w:r w:rsidR="00A17A51">
              <w:rPr>
                <w:rFonts w:ascii="Times New Roman" w:eastAsia="Times New Roman" w:hAnsi="Times New Roman" w:cs="Times New Roman"/>
                <w:sz w:val="28"/>
                <w:szCs w:val="28"/>
              </w:rPr>
              <w:t>с.</w:t>
            </w:r>
            <w:r w:rsidR="00D61414">
              <w:rPr>
                <w:rFonts w:ascii="Times New Roman" w:eastAsia="Times New Roman" w:hAnsi="Times New Roman" w:cs="Times New Roman"/>
                <w:sz w:val="28"/>
                <w:szCs w:val="28"/>
              </w:rPr>
              <w:t>Зандак-Ара</w:t>
            </w:r>
          </w:p>
          <w:p w:rsidR="00100A5A" w:rsidRPr="00100A5A" w:rsidRDefault="00100A5A" w:rsidP="00100A5A">
            <w:pPr>
              <w:spacing w:after="0" w:line="240" w:lineRule="auto"/>
              <w:jc w:val="right"/>
              <w:rPr>
                <w:rFonts w:ascii="Times New Roman" w:eastAsia="Times New Roman" w:hAnsi="Times New Roman" w:cs="Times New Roman"/>
                <w:sz w:val="28"/>
                <w:szCs w:val="28"/>
              </w:rPr>
            </w:pPr>
            <w:r w:rsidRPr="00100A5A">
              <w:rPr>
                <w:rFonts w:ascii="Times New Roman" w:eastAsia="Times New Roman" w:hAnsi="Times New Roman" w:cs="Times New Roman"/>
                <w:sz w:val="28"/>
                <w:szCs w:val="28"/>
              </w:rPr>
              <w:t xml:space="preserve"> _____________</w:t>
            </w:r>
            <w:r w:rsidR="008840DA">
              <w:rPr>
                <w:rFonts w:ascii="Times New Roman" w:eastAsia="Times New Roman" w:hAnsi="Times New Roman" w:cs="Times New Roman"/>
                <w:sz w:val="28"/>
                <w:szCs w:val="28"/>
              </w:rPr>
              <w:t>З.А.Аюбова</w:t>
            </w:r>
          </w:p>
          <w:p w:rsidR="00100A5A" w:rsidRPr="00100A5A" w:rsidRDefault="00A17A51" w:rsidP="00100A5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0A5A" w:rsidRPr="00100A5A">
              <w:rPr>
                <w:rFonts w:ascii="Times New Roman" w:eastAsia="Times New Roman" w:hAnsi="Times New Roman" w:cs="Times New Roman"/>
                <w:sz w:val="28"/>
                <w:szCs w:val="28"/>
              </w:rPr>
              <w:t>0.0</w:t>
            </w:r>
            <w:r>
              <w:rPr>
                <w:rFonts w:ascii="Times New Roman" w:eastAsia="Times New Roman" w:hAnsi="Times New Roman" w:cs="Times New Roman"/>
                <w:sz w:val="28"/>
                <w:szCs w:val="28"/>
              </w:rPr>
              <w:t>8</w:t>
            </w:r>
            <w:r w:rsidR="00100A5A" w:rsidRPr="00100A5A">
              <w:rPr>
                <w:rFonts w:ascii="Times New Roman" w:eastAsia="Times New Roman" w:hAnsi="Times New Roman" w:cs="Times New Roman"/>
                <w:sz w:val="28"/>
                <w:szCs w:val="28"/>
              </w:rPr>
              <w:t>.201</w:t>
            </w:r>
            <w:r w:rsidR="00D61414">
              <w:rPr>
                <w:rFonts w:ascii="Times New Roman" w:eastAsia="Times New Roman" w:hAnsi="Times New Roman" w:cs="Times New Roman"/>
                <w:sz w:val="28"/>
                <w:szCs w:val="28"/>
              </w:rPr>
              <w:t>8</w:t>
            </w:r>
            <w:r w:rsidR="00100A5A" w:rsidRPr="00100A5A">
              <w:rPr>
                <w:rFonts w:ascii="Times New Roman" w:eastAsia="Times New Roman" w:hAnsi="Times New Roman" w:cs="Times New Roman"/>
                <w:sz w:val="28"/>
                <w:szCs w:val="28"/>
              </w:rPr>
              <w:t>г.</w:t>
            </w:r>
          </w:p>
          <w:p w:rsidR="00100A5A" w:rsidRPr="00100A5A" w:rsidRDefault="00100A5A" w:rsidP="00100A5A">
            <w:pPr>
              <w:spacing w:after="0" w:line="240" w:lineRule="auto"/>
              <w:rPr>
                <w:rFonts w:ascii="Times New Roman" w:eastAsia="Times New Roman" w:hAnsi="Times New Roman" w:cs="Times New Roman"/>
                <w:sz w:val="28"/>
                <w:szCs w:val="28"/>
              </w:rPr>
            </w:pPr>
          </w:p>
        </w:tc>
      </w:tr>
    </w:tbl>
    <w:p w:rsidR="00100A5A" w:rsidRPr="00100A5A" w:rsidRDefault="00100A5A" w:rsidP="00DF0AA3">
      <w:pPr>
        <w:spacing w:before="15" w:after="15" w:line="341" w:lineRule="atLeast"/>
        <w:ind w:right="15"/>
        <w:jc w:val="both"/>
        <w:rPr>
          <w:rFonts w:ascii="Times New Roman" w:eastAsia="Times New Roman" w:hAnsi="Times New Roman" w:cs="Times New Roman"/>
          <w:sz w:val="28"/>
          <w:szCs w:val="28"/>
          <w:lang w:eastAsia="ru-RU"/>
        </w:rPr>
      </w:pPr>
      <w:bookmarkStart w:id="0" w:name="_GoBack"/>
      <w:bookmarkEnd w:id="0"/>
      <w:r w:rsidRPr="00100A5A">
        <w:rPr>
          <w:rFonts w:ascii="Times New Roman" w:eastAsia="Times New Roman" w:hAnsi="Times New Roman" w:cs="Times New Roman"/>
          <w:b/>
          <w:bCs/>
          <w:sz w:val="28"/>
          <w:szCs w:val="28"/>
          <w:lang w:eastAsia="ru-RU"/>
        </w:rPr>
        <w:lastRenderedPageBreak/>
        <w:t>1. Общие положения.</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1.1.  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воспитанников  </w:t>
      </w:r>
      <w:r w:rsidR="00CE6DE9">
        <w:rPr>
          <w:rFonts w:ascii="Times New Roman" w:eastAsia="Times New Roman" w:hAnsi="Times New Roman" w:cs="Times New Roman"/>
          <w:sz w:val="28"/>
          <w:szCs w:val="28"/>
          <w:lang w:eastAsia="ru-RU"/>
        </w:rPr>
        <w:t>МБДОУ</w:t>
      </w:r>
      <w:r w:rsidRPr="00100A5A">
        <w:rPr>
          <w:rFonts w:ascii="Times New Roman" w:eastAsia="Times New Roman" w:hAnsi="Times New Roman" w:cs="Times New Roman"/>
          <w:sz w:val="28"/>
          <w:szCs w:val="28"/>
          <w:lang w:eastAsia="ru-RU"/>
        </w:rPr>
        <w:t xml:space="preserve"> «</w:t>
      </w:r>
      <w:r w:rsidR="008840DA">
        <w:rPr>
          <w:rFonts w:ascii="Times New Roman" w:eastAsia="Times New Roman" w:hAnsi="Times New Roman" w:cs="Times New Roman"/>
          <w:sz w:val="28"/>
          <w:szCs w:val="28"/>
          <w:lang w:eastAsia="ru-RU"/>
        </w:rPr>
        <w:t>Огонек</w:t>
      </w:r>
      <w:r w:rsidRPr="00100A5A">
        <w:rPr>
          <w:rFonts w:ascii="Times New Roman" w:eastAsia="Times New Roman" w:hAnsi="Times New Roman" w:cs="Times New Roman"/>
          <w:sz w:val="28"/>
          <w:szCs w:val="28"/>
          <w:lang w:eastAsia="ru-RU"/>
        </w:rPr>
        <w:t xml:space="preserve">» </w:t>
      </w:r>
      <w:r w:rsidR="008840DA">
        <w:rPr>
          <w:rFonts w:ascii="Times New Roman" w:eastAsia="Times New Roman" w:hAnsi="Times New Roman" w:cs="Times New Roman"/>
          <w:sz w:val="28"/>
          <w:szCs w:val="28"/>
          <w:lang w:eastAsia="ru-RU"/>
        </w:rPr>
        <w:t>с.Зандак-Ара</w:t>
      </w:r>
      <w:r w:rsidRPr="00100A5A">
        <w:rPr>
          <w:rFonts w:ascii="Times New Roman" w:eastAsia="Times New Roman" w:hAnsi="Times New Roman" w:cs="Times New Roman"/>
          <w:sz w:val="28"/>
          <w:szCs w:val="28"/>
          <w:lang w:eastAsia="ru-RU"/>
        </w:rPr>
        <w:t>, (далее ДОУ), режим образовательного процесса и защиту прав воспитанников.</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1.3.  Настоящие Правила определяют основы статуса воспитанников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1.6.  Настоящие Правила  утверждаются заведующим ДОУ, принимается педагогическим советом на неопределенный срок.</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1.7.  Настоящие Правила являются локальным нормативным актом, регламентирующим деятельность ДОУ.   </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2. Режим работы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2.1.  Режим работы ДОУ  и длительность пребывания в нем детей определяется Уставом учреждения.</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2.2.  ДОУ работает с 7.00 ч. до 19.00 часов. Суббота, воскресенье и праздничные дни – не рабочие (выходные).</w:t>
      </w:r>
      <w:r w:rsidR="005C0B96">
        <w:rPr>
          <w:rFonts w:ascii="Times New Roman" w:eastAsia="Times New Roman" w:hAnsi="Times New Roman" w:cs="Times New Roman"/>
          <w:sz w:val="28"/>
          <w:szCs w:val="28"/>
          <w:lang w:eastAsia="ru-RU"/>
        </w:rPr>
        <w:t xml:space="preserve"> Утренний прием детей осуществляется с 7.00ч. до 8.30ч.</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2.2.  Группы функционируют в режиме 5 дневной рабочей недели.</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2.3.  ДОУ имеет право объединять группы в случае необходимости  в летний период (в связи с низкой наполняемостью групп, отпусками родителей.)</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3. Здоровье ребенка.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3.1.  Во время утреннего приема не принимаются дети с явными признаками заболевания: сыпь, сильный кашель, насморк, температура.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3.8.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4. Режим образовательного процесса.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ООД), прогулок и самостоятельной деятельности воспитанников.</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4.2.   Организация воспитательно-образовательного процесса в ДОУ  соответствует требованиям СанПиН 2.4.1.3049-13</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4.3.   Спорные и конфликтные ситуации нужно разрешать только в отсутствии детей.</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xml:space="preserve">4.6. Родители (законные представители) обязаны забрать ребенка из ДОУ до 19.00 ч. Если родители (законные представители) не могут лично забрать </w:t>
      </w:r>
      <w:r w:rsidRPr="00100A5A">
        <w:rPr>
          <w:rFonts w:ascii="Times New Roman" w:eastAsia="Times New Roman" w:hAnsi="Times New Roman" w:cs="Times New Roman"/>
          <w:sz w:val="28"/>
          <w:szCs w:val="28"/>
          <w:lang w:eastAsia="ru-RU"/>
        </w:rPr>
        <w:lastRenderedPageBreak/>
        <w:t>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4.9.   В ДОУ воспитанники гуляют 2 раза в день. Рекомендуемая продолжительность ежедневных прогулок составляет не менее 4 часов.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4.11.  Зимой и в мокрую погоду рекомендуется, чтобы у воспитанника были запасные сухие варежки и одежда.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4.12.  У воспитанника в шкафчике обязательно должен быть комплект сухой одежды для смены в отдельном мешочке.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4.13.  В шкафу воспитанника должен быть пакет для загрязнённой одежды.</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4.14.   Приветствуется активное участие родителей в жизни группы:  </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участие в праздниках и развлечениях, родительских собраниях;</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сопровождение детей на прогулках, экскурсиях за пределами детского сада;</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работа в родительском комитете группы или детского сада;</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пополнение развивающей среды детского сада (игрушки и книги, развивающие материалы и др.).</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5. Организация питания.</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xml:space="preserve">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w:t>
      </w:r>
      <w:r w:rsidRPr="00100A5A">
        <w:rPr>
          <w:rFonts w:ascii="Times New Roman" w:eastAsia="Times New Roman" w:hAnsi="Times New Roman" w:cs="Times New Roman"/>
          <w:sz w:val="28"/>
          <w:szCs w:val="28"/>
          <w:lang w:eastAsia="ru-RU"/>
        </w:rPr>
        <w:lastRenderedPageBreak/>
        <w:t>воспитанников  в ДОУ возлагается на ДОУ и осуществляется его штатным персоналом.</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5.2.  Режим и кратность питания воспитанников устанавливается в соответствии с длительностью их пребывания в ДОУ. Воспитанники, посещающие 12 часовые группы, получают четырёхразовое  питание: завтрак,  обед, полдник, ужин.</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6. Обеспечение безопасности.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6.1.  Родители должны своевременно сообщать об изменении номера телефона, места жительства и места работы.</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6.2.  Для обеспечения безопасности своего ребенка родитель (законный представитель) передает ребенка только лично в руки воспитателя.</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r w:rsidR="00652981">
        <w:rPr>
          <w:rFonts w:ascii="Times New Roman" w:eastAsia="Times New Roman" w:hAnsi="Times New Roman" w:cs="Times New Roman"/>
          <w:sz w:val="28"/>
          <w:szCs w:val="28"/>
          <w:lang w:eastAsia="ru-RU"/>
        </w:rPr>
        <w:t xml:space="preserve"> и</w:t>
      </w:r>
      <w:r w:rsidR="00A17A51">
        <w:rPr>
          <w:rFonts w:ascii="Times New Roman" w:eastAsia="Times New Roman" w:hAnsi="Times New Roman" w:cs="Times New Roman"/>
          <w:sz w:val="28"/>
          <w:szCs w:val="28"/>
          <w:lang w:eastAsia="ru-RU"/>
        </w:rPr>
        <w:t>ли</w:t>
      </w:r>
      <w:r w:rsidR="00652981">
        <w:rPr>
          <w:rFonts w:ascii="Times New Roman" w:eastAsia="Times New Roman" w:hAnsi="Times New Roman" w:cs="Times New Roman"/>
          <w:sz w:val="28"/>
          <w:szCs w:val="28"/>
          <w:lang w:eastAsia="ru-RU"/>
        </w:rPr>
        <w:t xml:space="preserve"> доверенных лиц</w:t>
      </w:r>
      <w:r w:rsidRPr="00100A5A">
        <w:rPr>
          <w:rFonts w:ascii="Times New Roman" w:eastAsia="Times New Roman" w:hAnsi="Times New Roman" w:cs="Times New Roman"/>
          <w:sz w:val="28"/>
          <w:szCs w:val="28"/>
          <w:lang w:eastAsia="ru-RU"/>
        </w:rPr>
        <w:t>.</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6.5.  Посторонним лицам запрещено находиться в помещении детского сада и на территории  без разрешения администрации.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6.6.   Запрещается въезд на территорию ДОУ на своем личном автомобиле.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6.7.   Не давать ребенку в ДОУ жевательную резинку, конфеты, чипсы, сухарики.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6.8.   Следить за тем, чтобы у ребенка в карманах не было острых, колющих и режущих предметов.</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lastRenderedPageBreak/>
        <w:t>6.9.   В помещении и на территории ДОУ запрещено курение.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7.  Права воспитанников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 Право на получение компенсации имеет один из родителей (законных представителей), внесших родительскую плату за присмотр и уход за детьми.</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xml:space="preserve">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w:t>
      </w:r>
      <w:r w:rsidRPr="00100A5A">
        <w:rPr>
          <w:rFonts w:ascii="Times New Roman" w:eastAsia="Times New Roman" w:hAnsi="Times New Roman" w:cs="Times New Roman"/>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оказание первичной медико-санитарной помощи в порядке, установленном законодательством в сфере охраны здоровья;</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организацию питания;</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определение оптимальной образовательной нагрузки режима непосредственно образовательной деятельности;</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пропаганду и обучение навыкам здорового образа жизни, требованиям охраны труда;</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обеспечение безопасности воспитанников во время пребывания в ДОУ;</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профилактику несчастных случаев с воспитанниками во время пребывания в ДОУ;</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проведение санитарно-противоэпидемических и профилактических мероприятий.</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7.7. Организацию оказания первичной медико-санитарной помощи воспитанникам ДОУ осуществляет старшая медицинская сестра.  </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7.8.  ДОУ, при реализации ООП создает условия для охраны здоровья воспитанников, в том числе обеспечивает:</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текущий контроль за состоянием здоровья воспитанников;</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соблюдение государственных санитарно-эпидемиологических правил и нормативов;</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lastRenderedPageBreak/>
        <w:t>-        психолого-педагогическое консультирование родителей (законных представителей) и педагогических работников;</w:t>
      </w:r>
    </w:p>
    <w:p w:rsidR="00100A5A" w:rsidRPr="00100A5A" w:rsidRDefault="00100A5A" w:rsidP="00100A5A">
      <w:pPr>
        <w:spacing w:before="15" w:after="0"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100A5A" w:rsidRPr="00100A5A" w:rsidRDefault="00100A5A" w:rsidP="00100A5A">
      <w:pPr>
        <w:spacing w:after="200" w:line="276" w:lineRule="auto"/>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ПМПк), деятельность ПМПк регламентируется «Положением о психолого-медико-педагогическом консилиуме». </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8.</w:t>
      </w:r>
      <w:r w:rsidRPr="00100A5A">
        <w:rPr>
          <w:rFonts w:ascii="Times New Roman" w:eastAsia="Times New Roman" w:hAnsi="Times New Roman" w:cs="Times New Roman"/>
          <w:sz w:val="28"/>
          <w:szCs w:val="28"/>
          <w:lang w:eastAsia="ru-RU"/>
        </w:rPr>
        <w:t>  </w:t>
      </w:r>
      <w:r w:rsidRPr="00100A5A">
        <w:rPr>
          <w:rFonts w:ascii="Times New Roman" w:eastAsia="Times New Roman" w:hAnsi="Times New Roman" w:cs="Times New Roman"/>
          <w:b/>
          <w:bCs/>
          <w:sz w:val="28"/>
          <w:szCs w:val="28"/>
          <w:lang w:eastAsia="ru-RU"/>
        </w:rPr>
        <w:t>Родительская плата.</w:t>
      </w:r>
    </w:p>
    <w:p w:rsidR="00100A5A" w:rsidRPr="00100A5A" w:rsidRDefault="00100A5A" w:rsidP="00100A5A">
      <w:pPr>
        <w:spacing w:after="200" w:line="276" w:lineRule="auto"/>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b/>
          <w:bCs/>
          <w:sz w:val="28"/>
          <w:szCs w:val="28"/>
          <w:lang w:eastAsia="ru-RU"/>
        </w:rPr>
        <w:t>9.  Поощрения и дисциплинарное воздействие.</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9.1.   Меры дисциплинарного взыскания не применяются к воспитанникам ДОУ.</w:t>
      </w:r>
    </w:p>
    <w:p w:rsidR="00100A5A" w:rsidRPr="00100A5A" w:rsidRDefault="00100A5A" w:rsidP="00100A5A">
      <w:pPr>
        <w:spacing w:before="15" w:after="15" w:line="341" w:lineRule="atLeast"/>
        <w:ind w:left="15" w:right="15"/>
        <w:jc w:val="both"/>
        <w:rPr>
          <w:rFonts w:ascii="Times New Roman" w:eastAsia="Times New Roman" w:hAnsi="Times New Roman" w:cs="Times New Roman"/>
          <w:sz w:val="28"/>
          <w:szCs w:val="28"/>
          <w:lang w:eastAsia="ru-RU"/>
        </w:rPr>
      </w:pPr>
      <w:r w:rsidRPr="00100A5A">
        <w:rPr>
          <w:rFonts w:ascii="Times New Roman" w:eastAsia="Times New Roman" w:hAnsi="Times New Roman" w:cs="Times New Roman"/>
          <w:sz w:val="28"/>
          <w:szCs w:val="28"/>
          <w:lang w:eastAsia="ru-RU"/>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100A5A" w:rsidRPr="00100A5A" w:rsidRDefault="00100A5A" w:rsidP="00100A5A">
      <w:pPr>
        <w:spacing w:after="200" w:line="276" w:lineRule="auto"/>
        <w:jc w:val="both"/>
        <w:rPr>
          <w:rFonts w:ascii="Calibri" w:eastAsia="Times New Roman" w:hAnsi="Calibri" w:cs="Times New Roman"/>
          <w:sz w:val="28"/>
          <w:szCs w:val="28"/>
          <w:lang w:eastAsia="ru-RU"/>
        </w:rPr>
      </w:pPr>
      <w:r w:rsidRPr="00100A5A">
        <w:rPr>
          <w:rFonts w:ascii="Times New Roman" w:eastAsia="Times New Roman" w:hAnsi="Times New Roman" w:cs="Times New Roman"/>
          <w:sz w:val="28"/>
          <w:szCs w:val="28"/>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FB0959" w:rsidRDefault="00FB0959"/>
    <w:sectPr w:rsidR="00FB0959" w:rsidSect="002F4314">
      <w:footerReference w:type="default" r:id="rId7"/>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3A" w:rsidRDefault="00B7553A">
      <w:pPr>
        <w:spacing w:after="0" w:line="240" w:lineRule="auto"/>
      </w:pPr>
      <w:r>
        <w:separator/>
      </w:r>
    </w:p>
  </w:endnote>
  <w:endnote w:type="continuationSeparator" w:id="0">
    <w:p w:rsidR="00B7553A" w:rsidRDefault="00B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76612"/>
      <w:docPartObj>
        <w:docPartGallery w:val="Page Numbers (Bottom of Page)"/>
        <w:docPartUnique/>
      </w:docPartObj>
    </w:sdtPr>
    <w:sdtEndPr/>
    <w:sdtContent>
      <w:p w:rsidR="00D26CE6" w:rsidRDefault="00502041">
        <w:pPr>
          <w:pStyle w:val="1"/>
          <w:jc w:val="right"/>
        </w:pPr>
        <w:r>
          <w:fldChar w:fldCharType="begin"/>
        </w:r>
        <w:r w:rsidR="00100A5A">
          <w:instrText>PAGE   \* MERGEFORMAT</w:instrText>
        </w:r>
        <w:r>
          <w:fldChar w:fldCharType="separate"/>
        </w:r>
        <w:r w:rsidR="00DF0AA3">
          <w:rPr>
            <w:noProof/>
          </w:rPr>
          <w:t>1</w:t>
        </w:r>
        <w:r>
          <w:fldChar w:fldCharType="end"/>
        </w:r>
      </w:p>
    </w:sdtContent>
  </w:sdt>
  <w:p w:rsidR="00D26CE6" w:rsidRDefault="00B7553A">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3A" w:rsidRDefault="00B7553A">
      <w:pPr>
        <w:spacing w:after="0" w:line="240" w:lineRule="auto"/>
      </w:pPr>
      <w:r>
        <w:separator/>
      </w:r>
    </w:p>
  </w:footnote>
  <w:footnote w:type="continuationSeparator" w:id="0">
    <w:p w:rsidR="00B7553A" w:rsidRDefault="00B75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44B3"/>
    <w:rsid w:val="00014F7D"/>
    <w:rsid w:val="00051E06"/>
    <w:rsid w:val="00100A5A"/>
    <w:rsid w:val="004D7E44"/>
    <w:rsid w:val="00502041"/>
    <w:rsid w:val="005C0B96"/>
    <w:rsid w:val="00652981"/>
    <w:rsid w:val="006D56EA"/>
    <w:rsid w:val="007B7B64"/>
    <w:rsid w:val="008840DA"/>
    <w:rsid w:val="008A3E5A"/>
    <w:rsid w:val="008A58D1"/>
    <w:rsid w:val="00A17A51"/>
    <w:rsid w:val="00AC45C9"/>
    <w:rsid w:val="00AE44B3"/>
    <w:rsid w:val="00B7553A"/>
    <w:rsid w:val="00CE6DE9"/>
    <w:rsid w:val="00D61414"/>
    <w:rsid w:val="00DF0AA3"/>
    <w:rsid w:val="00E91970"/>
    <w:rsid w:val="00F8129B"/>
    <w:rsid w:val="00FB0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987"/>
  <w15:docId w15:val="{60350911-24C6-4D0E-9B3E-D76E01AB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100A5A"/>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1"/>
    <w:uiPriority w:val="99"/>
    <w:rsid w:val="00100A5A"/>
    <w:rPr>
      <w:rFonts w:eastAsia="Times New Roman"/>
      <w:lang w:eastAsia="ru-RU"/>
    </w:rPr>
  </w:style>
  <w:style w:type="paragraph" w:styleId="a3">
    <w:name w:val="footer"/>
    <w:basedOn w:val="a"/>
    <w:link w:val="10"/>
    <w:uiPriority w:val="99"/>
    <w:semiHidden/>
    <w:unhideWhenUsed/>
    <w:rsid w:val="00100A5A"/>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100A5A"/>
  </w:style>
  <w:style w:type="paragraph" w:styleId="a5">
    <w:name w:val="Balloon Text"/>
    <w:basedOn w:val="a"/>
    <w:link w:val="a6"/>
    <w:uiPriority w:val="99"/>
    <w:semiHidden/>
    <w:unhideWhenUsed/>
    <w:rsid w:val="00E919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1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pc 29</dc:creator>
  <cp:keywords/>
  <dc:description/>
  <cp:lastModifiedBy>Пользователь</cp:lastModifiedBy>
  <cp:revision>15</cp:revision>
  <cp:lastPrinted>2018-10-26T08:56:00Z</cp:lastPrinted>
  <dcterms:created xsi:type="dcterms:W3CDTF">2016-10-28T13:16:00Z</dcterms:created>
  <dcterms:modified xsi:type="dcterms:W3CDTF">2018-10-26T09:19:00Z</dcterms:modified>
</cp:coreProperties>
</file>